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DA653B">
        <w:rPr>
          <w:rFonts w:cs="Times New Roman"/>
          <w:b/>
          <w:bCs/>
          <w:sz w:val="20"/>
          <w:szCs w:val="20"/>
        </w:rPr>
        <w:t>РЕГИОНАЛЬНАЯ СЛУЖБА ПО ТАРИФАМ ПЕРМСКОГО КРАЯ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>ПОСТАНОВЛЕНИЕ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>от 20 декабря 2013 г. N 59-э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>О ЦЕНАХ (ТАРИФАХ) НА ЭЛЕКТРИЧЕСКУЮ ЭНЕРГИЮ ДЛЯ НАСЕЛЕНИЯ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 xml:space="preserve">И ПРИРАВНЕННЫМ К НЕМУ КАТЕГОРИЯМ ПОТРЕБИТЕЛЕЙ </w:t>
      </w:r>
      <w:proofErr w:type="gramStart"/>
      <w:r w:rsidRPr="00DA653B">
        <w:rPr>
          <w:rFonts w:cs="Times New Roman"/>
          <w:b/>
          <w:bCs/>
          <w:sz w:val="20"/>
          <w:szCs w:val="20"/>
        </w:rPr>
        <w:t>ПО</w:t>
      </w:r>
      <w:proofErr w:type="gramEnd"/>
      <w:r w:rsidRPr="00DA653B">
        <w:rPr>
          <w:rFonts w:cs="Times New Roman"/>
          <w:b/>
          <w:bCs/>
          <w:sz w:val="20"/>
          <w:szCs w:val="20"/>
        </w:rPr>
        <w:t xml:space="preserve"> ПЕРМСКОМУ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>КРАЮ НА 2014 ГОД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DA653B">
        <w:rPr>
          <w:rFonts w:cs="Times New Roman"/>
          <w:sz w:val="20"/>
          <w:szCs w:val="20"/>
        </w:rPr>
        <w:t xml:space="preserve">(в ред. </w:t>
      </w:r>
      <w:hyperlink r:id="rId4" w:history="1">
        <w:r w:rsidRPr="00DA653B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DA653B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DA653B">
        <w:rPr>
          <w:rFonts w:cs="Times New Roman"/>
          <w:sz w:val="20"/>
          <w:szCs w:val="20"/>
        </w:rPr>
        <w:t>Пермского края от 26.03.2014 N 6-э)</w:t>
      </w:r>
      <w:proofErr w:type="gramEnd"/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DA653B">
        <w:rPr>
          <w:rFonts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DA653B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DA653B">
        <w:rPr>
          <w:rFonts w:cs="Times New Roman"/>
          <w:sz w:val="20"/>
          <w:szCs w:val="20"/>
        </w:rPr>
        <w:t xml:space="preserve"> от 26 марта 2003 г. N 35-ФЗ "Об электроэнергетике", </w:t>
      </w:r>
      <w:hyperlink r:id="rId6" w:history="1">
        <w:r w:rsidRPr="00DA653B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DA653B">
        <w:rPr>
          <w:rFonts w:cs="Times New Roman"/>
          <w:sz w:val="20"/>
          <w:szCs w:val="20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 w:rsidRPr="00DA653B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DA653B">
        <w:rPr>
          <w:rFonts w:cs="Times New Roman"/>
          <w:sz w:val="20"/>
          <w:szCs w:val="20"/>
        </w:rPr>
        <w:t xml:space="preserve"> Федеральной службы по тарифам от 6 августа 2004 г. N 20-э/2 "Об утверждении методических указаний по расчету регулируемых тарифов и цен на электрическую (тепловую</w:t>
      </w:r>
      <w:proofErr w:type="gramEnd"/>
      <w:r w:rsidRPr="00DA653B">
        <w:rPr>
          <w:rFonts w:cs="Times New Roman"/>
          <w:sz w:val="20"/>
          <w:szCs w:val="20"/>
        </w:rPr>
        <w:t xml:space="preserve">) </w:t>
      </w:r>
      <w:proofErr w:type="gramStart"/>
      <w:r w:rsidRPr="00DA653B">
        <w:rPr>
          <w:rFonts w:cs="Times New Roman"/>
          <w:sz w:val="20"/>
          <w:szCs w:val="20"/>
        </w:rPr>
        <w:t xml:space="preserve">энергию на розничном (потребительском) рынке", </w:t>
      </w:r>
      <w:hyperlink r:id="rId8" w:history="1">
        <w:r w:rsidRPr="00DA653B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DA653B">
        <w:rPr>
          <w:rFonts w:cs="Times New Roman"/>
          <w:sz w:val="20"/>
          <w:szCs w:val="20"/>
        </w:rPr>
        <w:t xml:space="preserve">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принятия решения органом исполнительной власти субъекта Российской Федерации в</w:t>
      </w:r>
      <w:proofErr w:type="gramEnd"/>
      <w:r w:rsidRPr="00DA653B">
        <w:rPr>
          <w:rFonts w:cs="Times New Roman"/>
          <w:sz w:val="20"/>
          <w:szCs w:val="20"/>
        </w:rPr>
        <w:t xml:space="preserve"> </w:t>
      </w:r>
      <w:proofErr w:type="gramStart"/>
      <w:r w:rsidRPr="00DA653B">
        <w:rPr>
          <w:rFonts w:cs="Times New Roman"/>
          <w:sz w:val="20"/>
          <w:szCs w:val="20"/>
        </w:rPr>
        <w:t xml:space="preserve">области государственного регулирования тарифов", </w:t>
      </w:r>
      <w:hyperlink r:id="rId9" w:history="1">
        <w:r w:rsidRPr="00DA653B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DA653B">
        <w:rPr>
          <w:rFonts w:cs="Times New Roman"/>
          <w:sz w:val="20"/>
          <w:szCs w:val="20"/>
        </w:rPr>
        <w:t xml:space="preserve"> Федеральной службы по тарифам от 11 октября 2013 г. N 185-э/1 "О предельных уровнях тарифов на электрическую энергию (мощность) на 2014 год", </w:t>
      </w:r>
      <w:hyperlink r:id="rId10" w:history="1">
        <w:r w:rsidRPr="00DA653B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DA653B">
        <w:rPr>
          <w:rFonts w:cs="Times New Roman"/>
          <w:sz w:val="20"/>
          <w:szCs w:val="20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  <w:proofErr w:type="gramEnd"/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 xml:space="preserve">1. Установить и ввести в действие с 1 января 2014 года </w:t>
      </w:r>
      <w:hyperlink w:anchor="Par32" w:history="1">
        <w:r w:rsidRPr="00DA653B">
          <w:rPr>
            <w:rFonts w:cs="Times New Roman"/>
            <w:color w:val="0000FF"/>
            <w:sz w:val="20"/>
            <w:szCs w:val="20"/>
          </w:rPr>
          <w:t>цены</w:t>
        </w:r>
      </w:hyperlink>
      <w:r w:rsidRPr="00DA653B">
        <w:rPr>
          <w:rFonts w:cs="Times New Roman"/>
          <w:sz w:val="20"/>
          <w:szCs w:val="20"/>
        </w:rPr>
        <w:t xml:space="preserve"> (тарифы) на электрическую энергию, поставляемую населению и приравненным к нему категориям потребителей по Пермскому краю, с календарной разбивкой согласно приложению.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2. Цены (тарифы) на электрическую энергию, поставляемую населению и приравненным к нему категориям потребителей по Пермскому краю, представляют собой сумму стоимости единицы электрической энергии, стоимости услуг по ее передаче и стоимости услуг, оказание которых является неотъемлемой частью процесса снабжения электрической энергией.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 xml:space="preserve">3. Признать утратившим силу с 1 января 2014 года </w:t>
      </w:r>
      <w:hyperlink r:id="rId11" w:history="1">
        <w:r w:rsidRPr="00DA653B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DA653B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20 декабря 2012 г. N 70-э "О ценах (тарифах) на электрическую энергию для населения и приравненным к нему категорий по Пермскому краю на 2013 год".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4. Настоящее Постановление вступает в силу через 10 дней со дня его официального опубликования.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Руководитель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Р.С.СИНКИН</w:t>
      </w:r>
    </w:p>
    <w:p w:rsidR="00DA653B" w:rsidRPr="00DA653B" w:rsidRDefault="00DA653B" w:rsidP="00DA653B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1" w:name="Par27"/>
      <w:bookmarkEnd w:id="1"/>
      <w:r w:rsidRPr="00DA653B">
        <w:rPr>
          <w:rFonts w:cs="Times New Roman"/>
          <w:sz w:val="20"/>
          <w:szCs w:val="20"/>
        </w:rPr>
        <w:t>Приложение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к Постановлению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РСТ Пермского края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от 20.12.2013 N 59-э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2" w:name="Par32"/>
      <w:bookmarkEnd w:id="2"/>
      <w:r w:rsidRPr="00DA653B">
        <w:rPr>
          <w:rFonts w:cs="Times New Roman"/>
          <w:b/>
          <w:bCs/>
          <w:sz w:val="20"/>
          <w:szCs w:val="20"/>
        </w:rPr>
        <w:t>ЦЕНЫ (ТАРИФЫ) НА ЭЛЕКТРИЧЕСКУЮ ЭНЕРГИЮ ДЛЯ НАСЕЛЕНИЯ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 xml:space="preserve">И ПРИРАВНЕННЫХ К НЕМУ КАТЕГОРИЙ ПОТРЕБИТЕЛЕЙ </w:t>
      </w:r>
      <w:proofErr w:type="gramStart"/>
      <w:r w:rsidRPr="00DA653B">
        <w:rPr>
          <w:rFonts w:cs="Times New Roman"/>
          <w:b/>
          <w:bCs/>
          <w:sz w:val="20"/>
          <w:szCs w:val="20"/>
        </w:rPr>
        <w:t>ПО</w:t>
      </w:r>
      <w:proofErr w:type="gramEnd"/>
      <w:r w:rsidRPr="00DA653B">
        <w:rPr>
          <w:rFonts w:cs="Times New Roman"/>
          <w:b/>
          <w:bCs/>
          <w:sz w:val="20"/>
          <w:szCs w:val="20"/>
        </w:rPr>
        <w:t xml:space="preserve"> ПЕРМСКОМУ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DA653B">
        <w:rPr>
          <w:rFonts w:cs="Times New Roman"/>
          <w:b/>
          <w:bCs/>
          <w:sz w:val="20"/>
          <w:szCs w:val="20"/>
        </w:rPr>
        <w:t>КРАЮ НА 2014 ГОД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DA653B">
        <w:rPr>
          <w:rFonts w:cs="Times New Roman"/>
          <w:sz w:val="20"/>
          <w:szCs w:val="20"/>
        </w:rPr>
        <w:t xml:space="preserve">(в ред. </w:t>
      </w:r>
      <w:hyperlink r:id="rId12" w:history="1">
        <w:r w:rsidRPr="00DA653B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DA653B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DA653B">
        <w:rPr>
          <w:rFonts w:cs="Times New Roman"/>
          <w:sz w:val="20"/>
          <w:szCs w:val="20"/>
        </w:rPr>
        <w:t>Пермского края от 26.03.2014 N 6-э)</w:t>
      </w:r>
      <w:proofErr w:type="gramEnd"/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4350"/>
        <w:gridCol w:w="1492"/>
        <w:gridCol w:w="1922"/>
        <w:gridCol w:w="1920"/>
      </w:tblGrid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A653B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653B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A653B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Цена (тариф)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с 01.01.2014 по 30.07.2014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bookmarkStart w:id="3" w:name="Par50"/>
            <w:bookmarkEnd w:id="3"/>
            <w:r w:rsidRPr="00DA65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указанного</w:t>
            </w:r>
            <w:proofErr w:type="gramEnd"/>
            <w:r w:rsidRPr="00DA653B">
              <w:rPr>
                <w:rFonts w:cs="Times New Roman"/>
                <w:sz w:val="20"/>
                <w:szCs w:val="20"/>
              </w:rPr>
              <w:t xml:space="preserve"> в </w:t>
            </w:r>
            <w:hyperlink w:anchor="Par85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DA653B">
              <w:rPr>
                <w:rFonts w:cs="Times New Roman"/>
                <w:sz w:val="20"/>
                <w:szCs w:val="20"/>
              </w:rPr>
              <w:t xml:space="preserve"> и </w:t>
            </w:r>
            <w:hyperlink w:anchor="Par116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3,08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3,09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1,96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3,11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3,08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1,96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bookmarkStart w:id="4" w:name="Par85"/>
            <w:bookmarkEnd w:id="4"/>
            <w:r w:rsidRPr="00DA65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 </w:t>
            </w:r>
            <w:hyperlink w:anchor="Par245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bookmarkStart w:id="5" w:name="Par116"/>
            <w:bookmarkEnd w:id="5"/>
            <w:r w:rsidRPr="00DA65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bookmarkStart w:id="6" w:name="Par147"/>
            <w:bookmarkEnd w:id="6"/>
            <w:r w:rsidRPr="00DA65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 xml:space="preserve">Потребители, приравненные к населению (тарифы указываются с учетом НДС) </w:t>
            </w:r>
            <w:hyperlink w:anchor="Par246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 xml:space="preserve">В городских населенных пунктах, за исключением указанных в </w:t>
            </w:r>
            <w:hyperlink w:anchor="Par180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пунктах 4.2</w:t>
              </w:r>
            </w:hyperlink>
            <w:r w:rsidRPr="00DA653B">
              <w:rPr>
                <w:rFonts w:cs="Times New Roman"/>
                <w:sz w:val="20"/>
                <w:szCs w:val="20"/>
              </w:rPr>
              <w:t xml:space="preserve"> и </w:t>
            </w:r>
            <w:hyperlink w:anchor="Par211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4.3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3,08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3,09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1,96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4.1.3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3,11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3,08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1,96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bookmarkStart w:id="7" w:name="Par180"/>
            <w:bookmarkEnd w:id="7"/>
            <w:r w:rsidRPr="00DA653B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4.2.1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4.2.2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4.2.3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bookmarkStart w:id="8" w:name="Par211"/>
            <w:bookmarkEnd w:id="8"/>
            <w:r w:rsidRPr="00DA653B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В сельских населенных пунктах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2,16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4.3.3</w:t>
            </w:r>
          </w:p>
        </w:tc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A653B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DA653B">
              <w:rPr>
                <w:rFonts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44" w:history="1">
              <w:r w:rsidRPr="00DA65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2,17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2,15</w:t>
            </w:r>
          </w:p>
        </w:tc>
      </w:tr>
      <w:tr w:rsidR="00DA653B" w:rsidRPr="00DA65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Ночная зона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руб./кВт·</w:t>
            </w:r>
            <w:proofErr w:type="gramStart"/>
            <w:r w:rsidRPr="00DA653B"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B" w:rsidRPr="00DA653B" w:rsidRDefault="00DA6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A653B">
              <w:rPr>
                <w:rFonts w:cs="Times New Roman"/>
                <w:sz w:val="20"/>
                <w:szCs w:val="20"/>
              </w:rPr>
              <w:t>1,37</w:t>
            </w:r>
          </w:p>
        </w:tc>
      </w:tr>
    </w:tbl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DA653B">
        <w:rPr>
          <w:rFonts w:cs="Times New Roman"/>
          <w:sz w:val="20"/>
          <w:szCs w:val="20"/>
        </w:rPr>
        <w:t>--------------------------------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9" w:name="Par244"/>
      <w:bookmarkEnd w:id="9"/>
      <w:r w:rsidRPr="00DA653B">
        <w:rPr>
          <w:rFonts w:cs="Times New Roman"/>
          <w:sz w:val="20"/>
          <w:szCs w:val="20"/>
        </w:rPr>
        <w:t>&lt;*&gt; Интервалы тарифных зон суток по месяцам календарного года утверждаются Федеральной службой по тарифам России.</w:t>
      </w:r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0" w:name="Par245"/>
      <w:bookmarkEnd w:id="10"/>
      <w:proofErr w:type="gramStart"/>
      <w:r w:rsidRPr="00DA653B">
        <w:rPr>
          <w:rFonts w:cs="Times New Roman"/>
          <w:sz w:val="20"/>
          <w:szCs w:val="20"/>
        </w:rPr>
        <w:t xml:space="preserve">&lt;**&gt; При утверждении цен (тарифов)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DA653B">
        <w:rPr>
          <w:rFonts w:cs="Times New Roman"/>
          <w:sz w:val="20"/>
          <w:szCs w:val="20"/>
        </w:rPr>
        <w:t>пищеприготовления</w:t>
      </w:r>
      <w:proofErr w:type="spellEnd"/>
      <w:r w:rsidRPr="00DA653B">
        <w:rPr>
          <w:rFonts w:cs="Times New Roman"/>
          <w:sz w:val="20"/>
          <w:szCs w:val="20"/>
        </w:rPr>
        <w:t xml:space="preserve"> и (или) электроотопительными установками, а также для населения, проживающего в сельских населенных пунктах, применен понижающий коэффициент 0,7 (</w:t>
      </w:r>
      <w:hyperlink r:id="rId13" w:history="1">
        <w:r w:rsidRPr="00DA653B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DA653B">
        <w:rPr>
          <w:rFonts w:cs="Times New Roman"/>
          <w:sz w:val="20"/>
          <w:szCs w:val="20"/>
        </w:rPr>
        <w:t xml:space="preserve"> Региональной службы по тарифам Пермского края от 26.03.2014 N 5-э).</w:t>
      </w:r>
      <w:proofErr w:type="gramEnd"/>
    </w:p>
    <w:p w:rsidR="00DA653B" w:rsidRPr="00DA653B" w:rsidRDefault="00DA6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1" w:name="Par246"/>
      <w:bookmarkEnd w:id="11"/>
      <w:r w:rsidRPr="00DA653B">
        <w:rPr>
          <w:rFonts w:cs="Times New Roman"/>
          <w:sz w:val="20"/>
          <w:szCs w:val="20"/>
        </w:rPr>
        <w:t xml:space="preserve">&lt;***&gt; </w:t>
      </w:r>
      <w:hyperlink r:id="rId14" w:history="1">
        <w:r w:rsidRPr="00DA653B">
          <w:rPr>
            <w:rFonts w:cs="Times New Roman"/>
            <w:color w:val="0000FF"/>
            <w:sz w:val="20"/>
            <w:szCs w:val="20"/>
          </w:rPr>
          <w:t>Перечень</w:t>
        </w:r>
      </w:hyperlink>
      <w:r w:rsidRPr="00DA653B">
        <w:rPr>
          <w:rFonts w:cs="Times New Roman"/>
          <w:sz w:val="20"/>
          <w:szCs w:val="20"/>
        </w:rPr>
        <w:t xml:space="preserve"> потребителей, которые приравнены к населению и которым электрическая энергия (мощность) поставляется по регулируемым ценам (тарифам), утвержден Постановлением Правительства Российской Федерации от 29.12.2011 N 1178 "О ценообразовании в области регулируемых цен (тарифов) в электроэнергетике".</w:t>
      </w:r>
    </w:p>
    <w:sectPr w:rsidR="00DA653B" w:rsidRPr="00DA653B" w:rsidSect="00E364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653B"/>
    <w:rsid w:val="000D0251"/>
    <w:rsid w:val="00135ADA"/>
    <w:rsid w:val="00446CD9"/>
    <w:rsid w:val="00DA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5AFC9081854000BC7DF2945D8250583C8B52F2912BEE96A3FEC31FnAG4E" TargetMode="External"/><Relationship Id="rId13" Type="http://schemas.openxmlformats.org/officeDocument/2006/relationships/hyperlink" Target="consultantplus://offline/ref=C87B5AFC9081854000BC63FF8231DF5B5131D557F19623BECCFCA59E48ADDF5Bn0G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7B5AFC9081854000BC7DF2945D8250583C895EF4962BEE96A3FEC31FnAG4E" TargetMode="External"/><Relationship Id="rId12" Type="http://schemas.openxmlformats.org/officeDocument/2006/relationships/hyperlink" Target="consultantplus://offline/ref=C87B5AFC9081854000BC63FF8231DF5B5131D557F19623BEC3FCA59E48ADDF5B0F4ECC78B9C285C57FD87EnBGA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B5AFC9081854000BC7DF2945D8250583C8F59F7962BEE96A3FEC31FnAG4E" TargetMode="External"/><Relationship Id="rId11" Type="http://schemas.openxmlformats.org/officeDocument/2006/relationships/hyperlink" Target="consultantplus://offline/ref=C87B5AFC9081854000BC63FF8231DF5B5131D557F09624BDC9FCA59E48ADDF5Bn0GFE" TargetMode="External"/><Relationship Id="rId5" Type="http://schemas.openxmlformats.org/officeDocument/2006/relationships/hyperlink" Target="consultantplus://offline/ref=C87B5AFC9081854000BC7DF2945D8250583C8A53F1962BEE96A3FEC31FnAG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7B5AFC9081854000BC63FF8231DF5B5131D557F09D20BFC3FCA59E48ADDF5Bn0GFE" TargetMode="External"/><Relationship Id="rId4" Type="http://schemas.openxmlformats.org/officeDocument/2006/relationships/hyperlink" Target="consultantplus://offline/ref=C87B5AFC9081854000BC63FF8231DF5B5131D557F19623BEC3FCA59E48ADDF5B0F4ECC78B9C285C57FD87EnBGAE" TargetMode="External"/><Relationship Id="rId9" Type="http://schemas.openxmlformats.org/officeDocument/2006/relationships/hyperlink" Target="consultantplus://offline/ref=C87B5AFC9081854000BC7DF2945D8250583F8F5AF2912BEE96A3FEC31FnAG4E" TargetMode="External"/><Relationship Id="rId14" Type="http://schemas.openxmlformats.org/officeDocument/2006/relationships/hyperlink" Target="consultantplus://offline/ref=C87B5AFC9081854000BC7DF2945D8250583C8F59F7962BEE96A3FEC31FA4D50C4801953AFDCF83C1n7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7489</Characters>
  <Application>Microsoft Office Word</Application>
  <DocSecurity>0</DocSecurity>
  <Lines>62</Lines>
  <Paragraphs>17</Paragraphs>
  <ScaleCrop>false</ScaleCrop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1</cp:revision>
  <cp:lastPrinted>2014-06-30T04:07:00Z</cp:lastPrinted>
  <dcterms:created xsi:type="dcterms:W3CDTF">2014-06-30T04:06:00Z</dcterms:created>
  <dcterms:modified xsi:type="dcterms:W3CDTF">2014-06-30T04:07:00Z</dcterms:modified>
</cp:coreProperties>
</file>